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A2FD" w14:textId="45740D01" w:rsidR="00F46FB3" w:rsidRPr="00552AC4" w:rsidRDefault="006E48B1" w:rsidP="00CC4269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Avril 2026</w:t>
      </w:r>
    </w:p>
    <w:p w14:paraId="1E72AE9C" w14:textId="77777777" w:rsidR="00CC4269" w:rsidRPr="00552AC4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fr-FR"/>
        </w:rPr>
      </w:pPr>
    </w:p>
    <w:p w14:paraId="30A16353" w14:textId="77777777" w:rsidR="00CC4269" w:rsidRPr="00552AC4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fr-FR"/>
        </w:rPr>
      </w:pPr>
    </w:p>
    <w:p w14:paraId="3A6C3A06" w14:textId="77777777" w:rsidR="00CC4269" w:rsidRPr="00552AC4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fr-FR"/>
        </w:rPr>
      </w:pPr>
    </w:p>
    <w:p w14:paraId="434D9B5F" w14:textId="77777777" w:rsidR="00552AC4" w:rsidRPr="00552AC4" w:rsidRDefault="00552AC4" w:rsidP="00552AC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iCs/>
          <w:lang w:val="fr-FR"/>
        </w:rPr>
      </w:pPr>
      <w:r w:rsidRPr="00552AC4">
        <w:rPr>
          <w:rFonts w:ascii="Arial" w:hAnsi="Arial" w:cs="Arial"/>
          <w:b/>
          <w:bCs/>
          <w:iCs/>
          <w:lang w:val="fr-FR"/>
        </w:rPr>
        <w:t>Outils de haute précision pour des bagues d’exception</w:t>
      </w:r>
    </w:p>
    <w:p w14:paraId="58919BCB" w14:textId="59964974" w:rsidR="00552AC4" w:rsidRPr="005D1ECD" w:rsidRDefault="00552AC4" w:rsidP="005D1ECD">
      <w:pPr>
        <w:rPr>
          <w:rFonts w:ascii="Arial" w:hAnsi="Arial" w:cs="Arial"/>
        </w:rPr>
      </w:pPr>
      <w:r w:rsidRPr="005D1ECD">
        <w:rPr>
          <w:rFonts w:ascii="Arial" w:hAnsi="Arial" w:cs="Arial"/>
          <w:lang w:val="fr-FR"/>
        </w:rPr>
        <w:t>Grâce à son nouveau programme de fabrication de bagues, H</w:t>
      </w:r>
      <w:r w:rsidR="005D1ECD" w:rsidRPr="005D1ECD">
        <w:rPr>
          <w:rFonts w:ascii="Arial" w:hAnsi="Arial" w:cs="Arial"/>
          <w:lang w:val="fr-FR"/>
        </w:rPr>
        <w:t>orn</w:t>
      </w:r>
      <w:r w:rsidRPr="005D1ECD">
        <w:rPr>
          <w:rFonts w:ascii="Arial" w:hAnsi="Arial" w:cs="Arial"/>
          <w:lang w:val="fr-FR"/>
        </w:rPr>
        <w:t xml:space="preserve"> propose une gamme d'outils diamantés pour l'ébauche et la finition des bagues, ainsi que les systèmes de porte</w:t>
      </w:r>
      <w:r w:rsidR="005D1ECD">
        <w:rPr>
          <w:rFonts w:ascii="Arial" w:hAnsi="Arial" w:cs="Arial"/>
          <w:lang w:val="fr-FR"/>
        </w:rPr>
        <w:t>-</w:t>
      </w:r>
      <w:r w:rsidRPr="005D1ECD">
        <w:rPr>
          <w:rFonts w:ascii="Arial" w:hAnsi="Arial" w:cs="Arial"/>
          <w:lang w:val="fr-FR"/>
        </w:rPr>
        <w:t xml:space="preserve">outils correspondants pour l'usinage externe et interne. </w:t>
      </w:r>
      <w:proofErr w:type="spellStart"/>
      <w:r w:rsidRPr="005D1ECD">
        <w:rPr>
          <w:rFonts w:ascii="Arial" w:hAnsi="Arial" w:cs="Arial"/>
        </w:rPr>
        <w:t>Afin</w:t>
      </w:r>
      <w:proofErr w:type="spellEnd"/>
      <w:r w:rsidRPr="005D1ECD">
        <w:rPr>
          <w:rFonts w:ascii="Arial" w:hAnsi="Arial" w:cs="Arial"/>
        </w:rPr>
        <w:t xml:space="preserve"> de </w:t>
      </w:r>
      <w:proofErr w:type="spellStart"/>
      <w:r w:rsidRPr="005D1ECD">
        <w:rPr>
          <w:rFonts w:ascii="Arial" w:hAnsi="Arial" w:cs="Arial"/>
        </w:rPr>
        <w:t>garantir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une</w:t>
      </w:r>
      <w:proofErr w:type="spellEnd"/>
      <w:r w:rsidRPr="005D1ECD">
        <w:rPr>
          <w:rFonts w:ascii="Arial" w:hAnsi="Arial" w:cs="Arial"/>
        </w:rPr>
        <w:t xml:space="preserve"> finition brillante et fiable avec du diamant monocristallin,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a entièrement repensé ses outils d'ébauche polycristallins. Ces derniers permettent désormais d'usiner économiquement tous les métaux précieux, y compris le platine et l'iridium. Avec ce système complet,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offre un avantage concurrentiel unique sur le marché. </w:t>
      </w:r>
    </w:p>
    <w:p w14:paraId="190B3FEE" w14:textId="758CB9D9" w:rsidR="00552AC4" w:rsidRPr="005D1ECD" w:rsidRDefault="00552AC4" w:rsidP="005D1ECD">
      <w:pPr>
        <w:rPr>
          <w:rFonts w:ascii="Arial" w:hAnsi="Arial" w:cs="Arial"/>
        </w:rPr>
      </w:pPr>
      <w:r w:rsidRPr="005D1ECD">
        <w:rPr>
          <w:rFonts w:ascii="Arial" w:hAnsi="Arial" w:cs="Arial"/>
          <w:lang w:val="fr-FR"/>
        </w:rPr>
        <w:t xml:space="preserve">Les machines </w:t>
      </w:r>
      <w:proofErr w:type="spellStart"/>
      <w:r w:rsidRPr="005D1ECD">
        <w:rPr>
          <w:rFonts w:ascii="Arial" w:hAnsi="Arial" w:cs="Arial"/>
          <w:lang w:val="fr-FR"/>
        </w:rPr>
        <w:t>Benzinger</w:t>
      </w:r>
      <w:proofErr w:type="spellEnd"/>
      <w:r w:rsidRPr="005D1ECD">
        <w:rPr>
          <w:rFonts w:ascii="Arial" w:hAnsi="Arial" w:cs="Arial"/>
          <w:lang w:val="fr-FR"/>
        </w:rPr>
        <w:t xml:space="preserve">, notamment la série de modèles « GoRing », sont au centre de la fabrication de bague. </w:t>
      </w:r>
      <w:r w:rsidRPr="005D1ECD">
        <w:rPr>
          <w:rFonts w:ascii="Arial" w:hAnsi="Arial" w:cs="Arial"/>
        </w:rPr>
        <w:t xml:space="preserve">Le </w:t>
      </w:r>
      <w:proofErr w:type="spellStart"/>
      <w:r w:rsidRPr="005D1ECD">
        <w:rPr>
          <w:rFonts w:ascii="Arial" w:hAnsi="Arial" w:cs="Arial"/>
        </w:rPr>
        <w:t>concept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d'outil</w:t>
      </w:r>
      <w:proofErr w:type="spellEnd"/>
      <w:r w:rsidRPr="005D1ECD">
        <w:rPr>
          <w:rFonts w:ascii="Arial" w:hAnsi="Arial" w:cs="Arial"/>
        </w:rPr>
        <w:t xml:space="preserve"> a été développé en étroite collaboration et optimisé pendant de nombreuses années. Les utilisateurs apprécient le système de changement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convivial et précis qui réduit au minimum les temps de préparation. Bien entendu, les systèmes d'outils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peuvent également être utilisés avec succès sur </w:t>
      </w:r>
      <w:proofErr w:type="spellStart"/>
      <w:r w:rsidRPr="005D1ECD">
        <w:rPr>
          <w:rFonts w:ascii="Arial" w:hAnsi="Arial" w:cs="Arial"/>
        </w:rPr>
        <w:t>toutes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les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autres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machines-outils</w:t>
      </w:r>
      <w:proofErr w:type="spellEnd"/>
      <w:r w:rsidRPr="005D1ECD">
        <w:rPr>
          <w:rFonts w:ascii="Arial" w:hAnsi="Arial" w:cs="Arial"/>
        </w:rPr>
        <w:t>.</w:t>
      </w:r>
    </w:p>
    <w:p w14:paraId="3820DD5C" w14:textId="0A0FA555" w:rsidR="00552AC4" w:rsidRPr="005D1ECD" w:rsidRDefault="00552AC4" w:rsidP="005D1ECD">
      <w:pPr>
        <w:rPr>
          <w:rFonts w:ascii="Arial" w:hAnsi="Arial" w:cs="Arial"/>
        </w:rPr>
      </w:pPr>
      <w:r w:rsidRPr="005D1ECD">
        <w:rPr>
          <w:rFonts w:ascii="Arial" w:hAnsi="Arial" w:cs="Arial"/>
          <w:lang w:val="fr-FR"/>
        </w:rPr>
        <w:t>H</w:t>
      </w:r>
      <w:r w:rsidR="005D1ECD" w:rsidRPr="005D1ECD">
        <w:rPr>
          <w:rFonts w:ascii="Arial" w:hAnsi="Arial" w:cs="Arial"/>
          <w:lang w:val="fr-FR"/>
        </w:rPr>
        <w:t>orn</w:t>
      </w:r>
      <w:r w:rsidRPr="005D1ECD">
        <w:rPr>
          <w:rFonts w:ascii="Arial" w:hAnsi="Arial" w:cs="Arial"/>
          <w:lang w:val="fr-FR"/>
        </w:rPr>
        <w:t xml:space="preserve"> a repris des outils éprouvés de l'ancienne gamme d'outils. </w:t>
      </w:r>
      <w:proofErr w:type="spellStart"/>
      <w:r w:rsidRPr="005D1ECD">
        <w:rPr>
          <w:rFonts w:ascii="Arial" w:hAnsi="Arial" w:cs="Arial"/>
        </w:rPr>
        <w:t>Les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interfaces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existantes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sont</w:t>
      </w:r>
      <w:proofErr w:type="spellEnd"/>
      <w:r w:rsidRPr="005D1ECD">
        <w:rPr>
          <w:rFonts w:ascii="Arial" w:hAnsi="Arial" w:cs="Arial"/>
        </w:rPr>
        <w:t xml:space="preserve"> conservées et complétées par le système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11P. Celui-ci offre, outre une plus grande précision, l'avantage de réunir les usinages extérieurs et intérieurs dans un seul outil. Outre le programme standard, H</w:t>
      </w:r>
      <w:r w:rsidR="005D1ECD" w:rsidRPr="005D1ECD">
        <w:rPr>
          <w:rFonts w:ascii="Arial" w:hAnsi="Arial" w:cs="Arial"/>
        </w:rPr>
        <w:t>orn</w:t>
      </w:r>
      <w:r w:rsidRPr="005D1ECD">
        <w:rPr>
          <w:rFonts w:ascii="Arial" w:hAnsi="Arial" w:cs="Arial"/>
        </w:rPr>
        <w:t xml:space="preserve"> propose également de nombreuses solutions spéciales conçues pour répondre à </w:t>
      </w:r>
      <w:proofErr w:type="spellStart"/>
      <w:r w:rsidRPr="005D1ECD">
        <w:rPr>
          <w:rFonts w:ascii="Arial" w:hAnsi="Arial" w:cs="Arial"/>
        </w:rPr>
        <w:t>leurs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exigences</w:t>
      </w:r>
      <w:proofErr w:type="spellEnd"/>
      <w:r w:rsidRPr="005D1ECD">
        <w:rPr>
          <w:rFonts w:ascii="Arial" w:hAnsi="Arial" w:cs="Arial"/>
        </w:rPr>
        <w:t xml:space="preserve"> </w:t>
      </w:r>
      <w:proofErr w:type="spellStart"/>
      <w:r w:rsidRPr="005D1ECD">
        <w:rPr>
          <w:rFonts w:ascii="Arial" w:hAnsi="Arial" w:cs="Arial"/>
        </w:rPr>
        <w:t>respectives</w:t>
      </w:r>
      <w:proofErr w:type="spellEnd"/>
      <w:r w:rsidRPr="005D1ECD">
        <w:rPr>
          <w:rFonts w:ascii="Arial" w:hAnsi="Arial" w:cs="Arial"/>
        </w:rPr>
        <w:t>.</w:t>
      </w:r>
    </w:p>
    <w:p w14:paraId="7FE9772F" w14:textId="49D074B0" w:rsidR="000119F4" w:rsidRPr="00552AC4" w:rsidRDefault="00552AC4" w:rsidP="005D1ECD">
      <w:pPr>
        <w:autoSpaceDE w:val="0"/>
        <w:autoSpaceDN w:val="0"/>
        <w:adjustRightInd w:val="0"/>
        <w:spacing w:after="0"/>
        <w:rPr>
          <w:b/>
          <w:lang w:val="fr-FR"/>
        </w:rPr>
      </w:pPr>
      <w:r>
        <w:rPr>
          <w:rStyle w:val="hps"/>
          <w:rFonts w:ascii="Arial" w:hAnsi="Arial" w:cs="Arial"/>
          <w:i/>
          <w:color w:val="222222"/>
          <w:lang w:val="fr-FR"/>
        </w:rPr>
        <w:t xml:space="preserve">1.450 </w:t>
      </w:r>
      <w:r w:rsidRPr="000119F4">
        <w:rPr>
          <w:rStyle w:val="hps"/>
          <w:rFonts w:ascii="Arial" w:hAnsi="Arial" w:cs="Arial"/>
          <w:i/>
          <w:color w:val="222222"/>
          <w:lang w:val="fr-FR"/>
        </w:rPr>
        <w:t>caractères</w:t>
      </w:r>
      <w:r w:rsidRPr="000119F4">
        <w:rPr>
          <w:rStyle w:val="shorttext"/>
          <w:rFonts w:ascii="Arial" w:hAnsi="Arial" w:cs="Arial"/>
          <w:i/>
          <w:color w:val="222222"/>
          <w:lang w:val="fr-FR"/>
        </w:rPr>
        <w:t xml:space="preserve"> </w:t>
      </w:r>
      <w:r w:rsidRPr="000119F4">
        <w:rPr>
          <w:rStyle w:val="hps"/>
          <w:rFonts w:ascii="Arial" w:hAnsi="Arial" w:cs="Arial"/>
          <w:i/>
          <w:color w:val="222222"/>
          <w:lang w:val="fr-FR"/>
        </w:rPr>
        <w:t>espaces</w:t>
      </w:r>
      <w:r w:rsidRPr="000119F4">
        <w:rPr>
          <w:rStyle w:val="shorttext"/>
          <w:rFonts w:ascii="Arial" w:hAnsi="Arial" w:cs="Arial"/>
          <w:i/>
          <w:color w:val="222222"/>
          <w:lang w:val="fr-FR"/>
        </w:rPr>
        <w:t xml:space="preserve"> </w:t>
      </w:r>
      <w:proofErr w:type="spellStart"/>
      <w:r w:rsidRPr="000119F4">
        <w:rPr>
          <w:rStyle w:val="hps"/>
          <w:rFonts w:ascii="Arial" w:hAnsi="Arial" w:cs="Arial"/>
          <w:i/>
          <w:color w:val="222222"/>
          <w:lang w:val="fr-FR"/>
        </w:rPr>
        <w:t>incl</w:t>
      </w:r>
      <w:proofErr w:type="spellEnd"/>
    </w:p>
    <w:p w14:paraId="34236AF4" w14:textId="15466A20" w:rsidR="005D1ECD" w:rsidRDefault="005D1ECD" w:rsidP="000119F4">
      <w:pPr>
        <w:rPr>
          <w:rFonts w:ascii="Arial" w:hAnsi="Arial" w:cs="Arial"/>
          <w:b/>
          <w:lang w:val="fr-FR"/>
        </w:rPr>
      </w:pPr>
    </w:p>
    <w:p w14:paraId="49620299" w14:textId="77777777" w:rsidR="00C01E30" w:rsidRDefault="00C01E30" w:rsidP="000119F4">
      <w:pPr>
        <w:rPr>
          <w:rFonts w:ascii="Arial" w:hAnsi="Arial" w:cs="Arial"/>
          <w:b/>
          <w:lang w:val="fr-FR"/>
        </w:rPr>
      </w:pPr>
    </w:p>
    <w:p w14:paraId="7B5AEDD0" w14:textId="6CC5BBBC" w:rsidR="005D1ECD" w:rsidRDefault="005D1ECD" w:rsidP="000119F4">
      <w:pPr>
        <w:rPr>
          <w:rFonts w:ascii="Arial" w:hAnsi="Arial" w:cs="Arial"/>
          <w:b/>
          <w:lang w:val="fr-FR"/>
        </w:rPr>
      </w:pPr>
      <w:r>
        <w:rPr>
          <w:noProof/>
        </w:rPr>
        <w:drawing>
          <wp:inline distT="0" distB="0" distL="0" distR="0" wp14:anchorId="78BFFF79" wp14:editId="78B8BF9D">
            <wp:extent cx="1463353" cy="2190750"/>
            <wp:effectExtent l="0" t="0" r="381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162" cy="219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707F7" w14:textId="77777777" w:rsidR="005D1ECD" w:rsidRPr="00552AC4" w:rsidRDefault="000119F4" w:rsidP="005D1ECD">
      <w:pPr>
        <w:autoSpaceDE w:val="0"/>
        <w:autoSpaceDN w:val="0"/>
        <w:adjustRightInd w:val="0"/>
        <w:spacing w:after="0"/>
        <w:rPr>
          <w:rFonts w:ascii="Arial" w:hAnsi="Arial" w:cs="Arial"/>
          <w:iCs/>
          <w:lang w:val="fr-FR"/>
        </w:rPr>
      </w:pPr>
      <w:r w:rsidRPr="00552AC4">
        <w:rPr>
          <w:rFonts w:ascii="Arial" w:hAnsi="Arial" w:cs="Arial"/>
          <w:b/>
          <w:lang w:val="fr-FR"/>
        </w:rPr>
        <w:t>Photo</w:t>
      </w:r>
      <w:r w:rsidR="005D1ECD">
        <w:rPr>
          <w:rFonts w:ascii="Arial" w:hAnsi="Arial" w:cs="Arial"/>
          <w:b/>
          <w:lang w:val="fr-FR"/>
        </w:rPr>
        <w:t xml:space="preserve"> </w:t>
      </w:r>
      <w:r w:rsidRPr="00552AC4">
        <w:rPr>
          <w:rFonts w:ascii="Arial" w:hAnsi="Arial" w:cs="Arial"/>
          <w:b/>
          <w:lang w:val="fr-FR"/>
        </w:rPr>
        <w:t>:</w:t>
      </w:r>
      <w:r w:rsidRPr="00552AC4">
        <w:rPr>
          <w:rFonts w:ascii="Arial" w:hAnsi="Arial" w:cs="Arial"/>
          <w:lang w:val="fr-FR"/>
        </w:rPr>
        <w:t xml:space="preserve"> </w:t>
      </w:r>
      <w:r w:rsidR="005D1ECD" w:rsidRPr="00552AC4">
        <w:rPr>
          <w:rFonts w:ascii="Arial" w:hAnsi="Arial" w:cs="Arial"/>
          <w:iCs/>
          <w:lang w:val="fr-FR"/>
        </w:rPr>
        <w:t>Outre le programme standard, HORN propose également de nombreuses solutions spéciales conçues pour répondre à leurs exigences respectives.</w:t>
      </w:r>
    </w:p>
    <w:p w14:paraId="6F21BF45" w14:textId="6AA97169" w:rsidR="000119F4" w:rsidRPr="00552AC4" w:rsidRDefault="000119F4" w:rsidP="000119F4">
      <w:pPr>
        <w:rPr>
          <w:rFonts w:ascii="Arial" w:hAnsi="Arial" w:cs="Arial"/>
          <w:lang w:val="fr-FR"/>
        </w:rPr>
      </w:pPr>
      <w:r w:rsidRPr="00552AC4">
        <w:rPr>
          <w:rFonts w:ascii="Arial" w:hAnsi="Arial" w:cs="Arial"/>
          <w:lang w:val="fr-FR"/>
        </w:rPr>
        <w:t>Source</w:t>
      </w:r>
      <w:r w:rsidR="005D1ECD">
        <w:rPr>
          <w:rFonts w:ascii="Arial" w:hAnsi="Arial" w:cs="Arial"/>
          <w:lang w:val="fr-FR"/>
        </w:rPr>
        <w:t xml:space="preserve"> </w:t>
      </w:r>
      <w:r w:rsidRPr="00552AC4">
        <w:rPr>
          <w:rFonts w:ascii="Arial" w:hAnsi="Arial" w:cs="Arial"/>
          <w:lang w:val="fr-FR"/>
        </w:rPr>
        <w:t>: Horn/Sauermann</w:t>
      </w:r>
    </w:p>
    <w:p w14:paraId="23565BD0" w14:textId="1C4A2F19" w:rsidR="005D1ECD" w:rsidRDefault="005D1ECD" w:rsidP="000119F4">
      <w:pPr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5AC5D0F" wp14:editId="007AE105">
            <wp:extent cx="2438400" cy="16287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A116C" w14:textId="77777777" w:rsidR="005D1ECD" w:rsidRDefault="005D1ECD" w:rsidP="005D1ECD">
      <w:pPr>
        <w:autoSpaceDE w:val="0"/>
        <w:autoSpaceDN w:val="0"/>
        <w:adjustRightInd w:val="0"/>
        <w:spacing w:after="0"/>
        <w:rPr>
          <w:rFonts w:ascii="Arial" w:hAnsi="Arial" w:cs="Arial"/>
          <w:iCs/>
          <w:lang w:val="fr-FR"/>
        </w:rPr>
      </w:pPr>
      <w:r w:rsidRPr="00552AC4">
        <w:rPr>
          <w:rFonts w:ascii="Arial" w:hAnsi="Arial" w:cs="Arial"/>
          <w:b/>
          <w:lang w:val="fr-FR"/>
        </w:rPr>
        <w:t>Photo</w:t>
      </w:r>
      <w:r>
        <w:rPr>
          <w:rFonts w:ascii="Arial" w:hAnsi="Arial" w:cs="Arial"/>
          <w:b/>
          <w:lang w:val="fr-FR"/>
        </w:rPr>
        <w:t xml:space="preserve"> </w:t>
      </w:r>
      <w:r w:rsidRPr="00552AC4">
        <w:rPr>
          <w:rFonts w:ascii="Arial" w:hAnsi="Arial" w:cs="Arial"/>
          <w:b/>
          <w:lang w:val="fr-FR"/>
        </w:rPr>
        <w:t>:</w:t>
      </w:r>
      <w:r w:rsidRPr="00552AC4">
        <w:rPr>
          <w:rFonts w:ascii="Arial" w:hAnsi="Arial" w:cs="Arial"/>
          <w:lang w:val="fr-FR"/>
        </w:rPr>
        <w:t xml:space="preserve"> </w:t>
      </w:r>
      <w:r w:rsidRPr="00552AC4">
        <w:rPr>
          <w:rFonts w:ascii="Arial" w:hAnsi="Arial" w:cs="Arial"/>
          <w:iCs/>
          <w:lang w:val="fr-FR"/>
        </w:rPr>
        <w:t>Grâce à son nouveau programme de fabrication de bagues, H</w:t>
      </w:r>
      <w:r>
        <w:rPr>
          <w:rFonts w:ascii="Arial" w:hAnsi="Arial" w:cs="Arial"/>
          <w:iCs/>
          <w:lang w:val="fr-FR"/>
        </w:rPr>
        <w:t>orn</w:t>
      </w:r>
      <w:r w:rsidRPr="00552AC4">
        <w:rPr>
          <w:rFonts w:ascii="Arial" w:hAnsi="Arial" w:cs="Arial"/>
          <w:iCs/>
          <w:lang w:val="fr-FR"/>
        </w:rPr>
        <w:t xml:space="preserve"> propose une gamme d'outils diamantés pour l'ébauche et la finition des bagues, ainsi que les systèmes de porte-outils correspondants pour l'usinage externe et interne.</w:t>
      </w:r>
      <w:r>
        <w:rPr>
          <w:rFonts w:ascii="Arial" w:hAnsi="Arial" w:cs="Arial"/>
          <w:iCs/>
          <w:lang w:val="fr-FR"/>
        </w:rPr>
        <w:t xml:space="preserve"> </w:t>
      </w:r>
    </w:p>
    <w:p w14:paraId="236A744E" w14:textId="3DFEFCEE" w:rsidR="005D1ECD" w:rsidRPr="005D1ECD" w:rsidRDefault="005D1ECD" w:rsidP="005D1ECD">
      <w:pPr>
        <w:autoSpaceDE w:val="0"/>
        <w:autoSpaceDN w:val="0"/>
        <w:adjustRightInd w:val="0"/>
        <w:spacing w:after="0"/>
        <w:rPr>
          <w:rFonts w:ascii="Arial" w:hAnsi="Arial" w:cs="Arial"/>
          <w:iCs/>
          <w:lang w:val="fr-FR"/>
        </w:rPr>
      </w:pPr>
      <w:r w:rsidRPr="00552AC4">
        <w:rPr>
          <w:rFonts w:ascii="Arial" w:hAnsi="Arial" w:cs="Arial"/>
          <w:lang w:val="fr-FR"/>
        </w:rPr>
        <w:t>Source</w:t>
      </w:r>
      <w:r>
        <w:rPr>
          <w:rFonts w:ascii="Arial" w:hAnsi="Arial" w:cs="Arial"/>
          <w:lang w:val="fr-FR"/>
        </w:rPr>
        <w:t xml:space="preserve"> </w:t>
      </w:r>
      <w:r w:rsidRPr="00552AC4">
        <w:rPr>
          <w:rFonts w:ascii="Arial" w:hAnsi="Arial" w:cs="Arial"/>
          <w:lang w:val="fr-FR"/>
        </w:rPr>
        <w:t>: Horn/Sauermann</w:t>
      </w:r>
    </w:p>
    <w:p w14:paraId="65C39CE2" w14:textId="77777777" w:rsidR="005D1ECD" w:rsidRPr="00552AC4" w:rsidRDefault="005D1ECD" w:rsidP="000119F4">
      <w:pPr>
        <w:rPr>
          <w:rFonts w:ascii="Arial" w:hAnsi="Arial" w:cs="Arial"/>
          <w:lang w:val="fr-FR"/>
        </w:rPr>
      </w:pPr>
    </w:p>
    <w:p w14:paraId="163FD7EB" w14:textId="77777777" w:rsidR="00257F05" w:rsidRPr="00552AC4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fr-FR"/>
        </w:rPr>
      </w:pPr>
      <w:r w:rsidRPr="00552AC4">
        <w:rPr>
          <w:rFonts w:ascii="Arial" w:hAnsi="Arial" w:cs="Arial"/>
          <w:lang w:val="fr-FR"/>
        </w:rPr>
        <w:t xml:space="preserve">Responsable des demandes de </w:t>
      </w:r>
      <w:proofErr w:type="gramStart"/>
      <w:r w:rsidRPr="00552AC4">
        <w:rPr>
          <w:rFonts w:ascii="Arial" w:hAnsi="Arial" w:cs="Arial"/>
          <w:lang w:val="fr-FR"/>
        </w:rPr>
        <w:t>précisions:</w:t>
      </w:r>
      <w:proofErr w:type="gramEnd"/>
      <w:r w:rsidRPr="00552AC4">
        <w:rPr>
          <w:rFonts w:ascii="Arial" w:hAnsi="Arial" w:cs="Arial"/>
          <w:lang w:val="fr-FR"/>
        </w:rPr>
        <w:t xml:space="preserve"> </w:t>
      </w:r>
    </w:p>
    <w:p w14:paraId="2A4B015A" w14:textId="77777777" w:rsidR="00257F05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34100">
        <w:rPr>
          <w:rFonts w:ascii="Arial" w:hAnsi="Arial" w:cs="Arial"/>
        </w:rPr>
        <w:t>Hartmetall-Werkzeugfabrik Paul Horn GmbH</w:t>
      </w:r>
    </w:p>
    <w:p w14:paraId="1A7FAF44" w14:textId="77777777" w:rsidR="00257F05" w:rsidRPr="00A34100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34100">
        <w:rPr>
          <w:rFonts w:ascii="Arial" w:hAnsi="Arial" w:cs="Arial"/>
        </w:rPr>
        <w:t>Christian Thiele</w:t>
      </w:r>
    </w:p>
    <w:p w14:paraId="2F7387D0" w14:textId="77777777" w:rsidR="00257F05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Chargé</w:t>
      </w:r>
      <w:proofErr w:type="spellEnd"/>
      <w:r>
        <w:rPr>
          <w:rFonts w:ascii="Arial" w:hAnsi="Arial" w:cs="Arial"/>
        </w:rPr>
        <w:t xml:space="preserve"> de presse</w:t>
      </w:r>
    </w:p>
    <w:p w14:paraId="7E2E14AB" w14:textId="77777777" w:rsidR="00257F05" w:rsidRPr="00A34100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Horn-Straße 1</w:t>
      </w:r>
      <w:r w:rsidRPr="00A34100">
        <w:rPr>
          <w:rFonts w:ascii="Arial" w:hAnsi="Arial" w:cs="Arial"/>
        </w:rPr>
        <w:t>, 72072 Tübingen</w:t>
      </w:r>
    </w:p>
    <w:p w14:paraId="48DBE9B8" w14:textId="77777777" w:rsidR="00257F05" w:rsidRPr="00A34100" w:rsidRDefault="00257F05" w:rsidP="00257F0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A34100">
        <w:rPr>
          <w:rFonts w:ascii="Arial" w:hAnsi="Arial" w:cs="Arial"/>
          <w:lang w:val="en-US"/>
        </w:rPr>
        <w:t>Tel.: +49 7071 7004-1820, Fax: +49 7071 72893</w:t>
      </w:r>
    </w:p>
    <w:p w14:paraId="37A20C97" w14:textId="77777777" w:rsidR="00972CFB" w:rsidRDefault="00257F05" w:rsidP="00972CFB">
      <w:pPr>
        <w:spacing w:line="360" w:lineRule="auto"/>
        <w:rPr>
          <w:rFonts w:ascii="Arial" w:hAnsi="Arial" w:cs="Arial"/>
          <w:lang w:val="it-IT"/>
        </w:rPr>
      </w:pPr>
      <w:r w:rsidRPr="00F5059A">
        <w:rPr>
          <w:rFonts w:ascii="Arial" w:hAnsi="Arial" w:cs="Arial"/>
          <w:lang w:val="en-US"/>
        </w:rPr>
        <w:t xml:space="preserve">Email: </w:t>
      </w:r>
      <w:hyperlink r:id="rId8" w:history="1">
        <w:r w:rsidR="009E62C1" w:rsidRPr="00B23CE1">
          <w:rPr>
            <w:rStyle w:val="Hyperlink"/>
            <w:rFonts w:ascii="Arial" w:hAnsi="Arial" w:cs="Arial"/>
            <w:lang w:val="it-IT"/>
          </w:rPr>
          <w:t>Christian.Thiele@de.horn-group.com</w:t>
        </w:r>
      </w:hyperlink>
      <w:r w:rsidR="009E62C1">
        <w:rPr>
          <w:rFonts w:ascii="Arial" w:hAnsi="Arial" w:cs="Arial"/>
          <w:lang w:val="it-IT"/>
        </w:rPr>
        <w:t xml:space="preserve">, </w:t>
      </w:r>
      <w:hyperlink r:id="rId9" w:history="1">
        <w:r w:rsidR="00972CFB" w:rsidRPr="003B7845">
          <w:rPr>
            <w:rStyle w:val="Hyperlink"/>
            <w:rFonts w:ascii="Arial" w:hAnsi="Arial" w:cs="Arial"/>
            <w:lang w:val="it-IT"/>
          </w:rPr>
          <w:t>horn-group.com</w:t>
        </w:r>
      </w:hyperlink>
    </w:p>
    <w:p w14:paraId="5EC9C10A" w14:textId="77777777" w:rsidR="009E62C1" w:rsidRPr="00552AC4" w:rsidRDefault="009E62C1" w:rsidP="009E62C1">
      <w:pPr>
        <w:spacing w:line="360" w:lineRule="auto"/>
        <w:rPr>
          <w:rFonts w:ascii="Arial" w:hAnsi="Arial" w:cs="Arial"/>
          <w:lang w:val="en-US"/>
        </w:rPr>
      </w:pPr>
    </w:p>
    <w:p w14:paraId="7CFF81B5" w14:textId="77777777" w:rsidR="00257F05" w:rsidRDefault="00257F05" w:rsidP="006134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</w:p>
    <w:p w14:paraId="711FFE3A" w14:textId="77777777" w:rsidR="00257F05" w:rsidRPr="00552AC4" w:rsidRDefault="00257F05" w:rsidP="000119F4">
      <w:pPr>
        <w:rPr>
          <w:rFonts w:ascii="Arial" w:hAnsi="Arial" w:cs="Arial"/>
          <w:lang w:val="en-US"/>
        </w:rPr>
      </w:pPr>
    </w:p>
    <w:sectPr w:rsidR="00257F05" w:rsidRPr="00552AC4" w:rsidSect="00CC426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A475" w14:textId="77777777" w:rsidR="008E5F6A" w:rsidRDefault="008E5F6A" w:rsidP="00925DB2">
      <w:pPr>
        <w:spacing w:after="0" w:line="240" w:lineRule="auto"/>
      </w:pPr>
      <w:r>
        <w:separator/>
      </w:r>
    </w:p>
  </w:endnote>
  <w:endnote w:type="continuationSeparator" w:id="0">
    <w:p w14:paraId="223B9571" w14:textId="77777777" w:rsidR="008E5F6A" w:rsidRDefault="008E5F6A" w:rsidP="0092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81E" w14:textId="77777777" w:rsidR="00DD4B1C" w:rsidRPr="00925DB2" w:rsidRDefault="00DD4B1C">
    <w:pPr>
      <w:pStyle w:val="Fuzeile"/>
      <w:jc w:val="right"/>
      <w:rPr>
        <w:rFonts w:ascii="Arial" w:hAnsi="Arial" w:cs="Arial"/>
        <w:sz w:val="16"/>
        <w:szCs w:val="16"/>
      </w:rPr>
    </w:pPr>
  </w:p>
  <w:p w14:paraId="2CD4DD65" w14:textId="77777777" w:rsidR="00DD4B1C" w:rsidRPr="00925DB2" w:rsidRDefault="00DD4B1C" w:rsidP="00925DB2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257F05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257F05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FF6B" w14:textId="77777777"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</w:p>
  <w:p w14:paraId="23529A9E" w14:textId="77777777"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972CFB">
      <w:rPr>
        <w:rFonts w:ascii="Arial" w:hAnsi="Arial" w:cs="Arial"/>
        <w:noProof/>
        <w:sz w:val="16"/>
        <w:szCs w:val="16"/>
      </w:rPr>
      <w:t>1</w:t>
    </w:r>
    <w:r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972CFB">
      <w:rPr>
        <w:rFonts w:ascii="Arial" w:hAnsi="Arial" w:cs="Arial"/>
        <w:noProof/>
        <w:sz w:val="16"/>
        <w:szCs w:val="16"/>
      </w:rPr>
      <w:t>1</w:t>
    </w:r>
    <w:r w:rsidRPr="00925DB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CD00" w14:textId="77777777" w:rsidR="008E5F6A" w:rsidRDefault="008E5F6A" w:rsidP="00925DB2">
      <w:pPr>
        <w:spacing w:after="0" w:line="240" w:lineRule="auto"/>
      </w:pPr>
      <w:r>
        <w:separator/>
      </w:r>
    </w:p>
  </w:footnote>
  <w:footnote w:type="continuationSeparator" w:id="0">
    <w:p w14:paraId="2A6A47E2" w14:textId="77777777" w:rsidR="008E5F6A" w:rsidRDefault="008E5F6A" w:rsidP="0092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5178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722C2D27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23CD12BA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0D54303B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71CB05EC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4AF1B4F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CB760D2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420A17D4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1840FB0E" w14:textId="77777777"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14:paraId="0FEC162A" w14:textId="77777777" w:rsidR="00CC4269" w:rsidRPr="00CC4269" w:rsidRDefault="00E86700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  <w:r w:rsidRPr="00CC4269">
      <w:rPr>
        <w:rFonts w:ascii="Arial" w:hAnsi="Arial" w:cs="Arial"/>
        <w:noProof/>
        <w:sz w:val="48"/>
        <w:szCs w:val="40"/>
        <w:lang w:eastAsia="de-DE"/>
      </w:rPr>
      <w:drawing>
        <wp:anchor distT="0" distB="0" distL="114300" distR="114300" simplePos="0" relativeHeight="251658240" behindDoc="1" locked="1" layoutInCell="1" allowOverlap="1" wp14:anchorId="30FA4482" wp14:editId="0C230AB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40F9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04207A2F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6CFC1BDD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1EC5CF5E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14:paraId="25B11A26" w14:textId="77777777"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  <w:r w:rsidRPr="00CC4269">
      <w:rPr>
        <w:rFonts w:ascii="Arial" w:hAnsi="Arial" w:cs="Arial"/>
        <w:noProof/>
        <w:sz w:val="36"/>
        <w:szCs w:val="40"/>
        <w:lang w:eastAsia="de-DE"/>
      </w:rPr>
      <w:drawing>
        <wp:anchor distT="0" distB="0" distL="114300" distR="114300" simplePos="0" relativeHeight="251660288" behindDoc="1" locked="1" layoutInCell="1" allowOverlap="1" wp14:anchorId="375EE001" wp14:editId="4DC451D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55"/>
    <w:rsid w:val="000034D9"/>
    <w:rsid w:val="000119F4"/>
    <w:rsid w:val="00014CB7"/>
    <w:rsid w:val="0002151F"/>
    <w:rsid w:val="000327A8"/>
    <w:rsid w:val="00033E12"/>
    <w:rsid w:val="000370FD"/>
    <w:rsid w:val="00073771"/>
    <w:rsid w:val="00083723"/>
    <w:rsid w:val="00094644"/>
    <w:rsid w:val="000A36AA"/>
    <w:rsid w:val="000C3359"/>
    <w:rsid w:val="000C7345"/>
    <w:rsid w:val="000E45D3"/>
    <w:rsid w:val="00136B12"/>
    <w:rsid w:val="00144A29"/>
    <w:rsid w:val="0016158B"/>
    <w:rsid w:val="001B3DED"/>
    <w:rsid w:val="001D3FDF"/>
    <w:rsid w:val="001E6C8C"/>
    <w:rsid w:val="001F0082"/>
    <w:rsid w:val="00233FBE"/>
    <w:rsid w:val="00255304"/>
    <w:rsid w:val="00257F05"/>
    <w:rsid w:val="002A0FBC"/>
    <w:rsid w:val="002B43E1"/>
    <w:rsid w:val="002B7497"/>
    <w:rsid w:val="002C5EEA"/>
    <w:rsid w:val="002D3034"/>
    <w:rsid w:val="002F6AA3"/>
    <w:rsid w:val="00330180"/>
    <w:rsid w:val="0037244C"/>
    <w:rsid w:val="00392DC1"/>
    <w:rsid w:val="00394BC9"/>
    <w:rsid w:val="003977AA"/>
    <w:rsid w:val="003D70ED"/>
    <w:rsid w:val="003E3E66"/>
    <w:rsid w:val="003F5834"/>
    <w:rsid w:val="00407668"/>
    <w:rsid w:val="0041301E"/>
    <w:rsid w:val="004335FD"/>
    <w:rsid w:val="00434B0A"/>
    <w:rsid w:val="00437AB3"/>
    <w:rsid w:val="00471C29"/>
    <w:rsid w:val="00472F73"/>
    <w:rsid w:val="004B4972"/>
    <w:rsid w:val="004E285F"/>
    <w:rsid w:val="004E372C"/>
    <w:rsid w:val="004E4EC2"/>
    <w:rsid w:val="004E6F5A"/>
    <w:rsid w:val="00521B1D"/>
    <w:rsid w:val="00545B8A"/>
    <w:rsid w:val="00552AC4"/>
    <w:rsid w:val="00554440"/>
    <w:rsid w:val="00556398"/>
    <w:rsid w:val="00567DA8"/>
    <w:rsid w:val="005B372D"/>
    <w:rsid w:val="005C5298"/>
    <w:rsid w:val="005D1ECD"/>
    <w:rsid w:val="005E299E"/>
    <w:rsid w:val="005E62B9"/>
    <w:rsid w:val="00613420"/>
    <w:rsid w:val="00617E9D"/>
    <w:rsid w:val="00636ABA"/>
    <w:rsid w:val="00650455"/>
    <w:rsid w:val="00693D38"/>
    <w:rsid w:val="006A247B"/>
    <w:rsid w:val="006A5291"/>
    <w:rsid w:val="006E48B1"/>
    <w:rsid w:val="006F3A10"/>
    <w:rsid w:val="007019A7"/>
    <w:rsid w:val="00706F5D"/>
    <w:rsid w:val="00723E5C"/>
    <w:rsid w:val="00725BCA"/>
    <w:rsid w:val="00731DE2"/>
    <w:rsid w:val="00734587"/>
    <w:rsid w:val="0075139F"/>
    <w:rsid w:val="00762688"/>
    <w:rsid w:val="0078218B"/>
    <w:rsid w:val="007879E0"/>
    <w:rsid w:val="007A52E3"/>
    <w:rsid w:val="007D3C38"/>
    <w:rsid w:val="007F1A5E"/>
    <w:rsid w:val="007F41C0"/>
    <w:rsid w:val="007F6A41"/>
    <w:rsid w:val="008371F7"/>
    <w:rsid w:val="008541F6"/>
    <w:rsid w:val="00856156"/>
    <w:rsid w:val="008773F2"/>
    <w:rsid w:val="008A1283"/>
    <w:rsid w:val="008D6D9E"/>
    <w:rsid w:val="008E5F6A"/>
    <w:rsid w:val="008E6293"/>
    <w:rsid w:val="008F78CE"/>
    <w:rsid w:val="00903207"/>
    <w:rsid w:val="00904397"/>
    <w:rsid w:val="009123B9"/>
    <w:rsid w:val="0091455E"/>
    <w:rsid w:val="00925DB2"/>
    <w:rsid w:val="00926A64"/>
    <w:rsid w:val="009359C7"/>
    <w:rsid w:val="00940AAC"/>
    <w:rsid w:val="009703B6"/>
    <w:rsid w:val="00972CFB"/>
    <w:rsid w:val="00995A54"/>
    <w:rsid w:val="009B0ADA"/>
    <w:rsid w:val="009B7A4E"/>
    <w:rsid w:val="009E08E7"/>
    <w:rsid w:val="009E2257"/>
    <w:rsid w:val="009E25AE"/>
    <w:rsid w:val="009E57D2"/>
    <w:rsid w:val="009E62C1"/>
    <w:rsid w:val="00A051EE"/>
    <w:rsid w:val="00A104B3"/>
    <w:rsid w:val="00A23939"/>
    <w:rsid w:val="00A31368"/>
    <w:rsid w:val="00A330B5"/>
    <w:rsid w:val="00A60596"/>
    <w:rsid w:val="00A617E2"/>
    <w:rsid w:val="00A65E23"/>
    <w:rsid w:val="00A84F31"/>
    <w:rsid w:val="00A9258C"/>
    <w:rsid w:val="00AA51BC"/>
    <w:rsid w:val="00AF5558"/>
    <w:rsid w:val="00B0243E"/>
    <w:rsid w:val="00B11BD6"/>
    <w:rsid w:val="00B15205"/>
    <w:rsid w:val="00B505B7"/>
    <w:rsid w:val="00B5079A"/>
    <w:rsid w:val="00B6538A"/>
    <w:rsid w:val="00BA0AE7"/>
    <w:rsid w:val="00BC1085"/>
    <w:rsid w:val="00BD5A8D"/>
    <w:rsid w:val="00BD793B"/>
    <w:rsid w:val="00BE0F8E"/>
    <w:rsid w:val="00BE7556"/>
    <w:rsid w:val="00BF07D2"/>
    <w:rsid w:val="00C01E30"/>
    <w:rsid w:val="00C03381"/>
    <w:rsid w:val="00C512DF"/>
    <w:rsid w:val="00C51449"/>
    <w:rsid w:val="00C527F9"/>
    <w:rsid w:val="00C543FD"/>
    <w:rsid w:val="00C60406"/>
    <w:rsid w:val="00C60E5C"/>
    <w:rsid w:val="00C641DC"/>
    <w:rsid w:val="00C67D46"/>
    <w:rsid w:val="00C74A47"/>
    <w:rsid w:val="00C848B8"/>
    <w:rsid w:val="00CB138C"/>
    <w:rsid w:val="00CC4269"/>
    <w:rsid w:val="00D62E01"/>
    <w:rsid w:val="00DA4DF2"/>
    <w:rsid w:val="00DA4F95"/>
    <w:rsid w:val="00DC36B0"/>
    <w:rsid w:val="00DD4B1C"/>
    <w:rsid w:val="00DE22B7"/>
    <w:rsid w:val="00E0265F"/>
    <w:rsid w:val="00E22D8A"/>
    <w:rsid w:val="00E44CBF"/>
    <w:rsid w:val="00E47F2A"/>
    <w:rsid w:val="00E86700"/>
    <w:rsid w:val="00EC7570"/>
    <w:rsid w:val="00EF64CF"/>
    <w:rsid w:val="00F103BF"/>
    <w:rsid w:val="00F11892"/>
    <w:rsid w:val="00F15E1F"/>
    <w:rsid w:val="00F46249"/>
    <w:rsid w:val="00F46FB3"/>
    <w:rsid w:val="00F53BFD"/>
    <w:rsid w:val="00F54949"/>
    <w:rsid w:val="00F739CB"/>
    <w:rsid w:val="00F82B4E"/>
    <w:rsid w:val="00F82CF0"/>
    <w:rsid w:val="00F91EEC"/>
    <w:rsid w:val="00FA7917"/>
    <w:rsid w:val="00FB21CF"/>
    <w:rsid w:val="00FB401E"/>
    <w:rsid w:val="00FC073A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70EB1"/>
  <w15:docId w15:val="{A7C467DB-43A4-4D42-9EE2-CFE0686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1ECD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40AA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3B6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01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018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018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01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0180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5DB2"/>
  </w:style>
  <w:style w:type="paragraph" w:styleId="Fuzeile">
    <w:name w:val="footer"/>
    <w:basedOn w:val="Standard"/>
    <w:link w:val="Fu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5DB2"/>
  </w:style>
  <w:style w:type="character" w:customStyle="1" w:styleId="shorttext">
    <w:name w:val="short_text"/>
    <w:basedOn w:val="Absatz-Standardschriftart"/>
    <w:rsid w:val="000119F4"/>
  </w:style>
  <w:style w:type="character" w:customStyle="1" w:styleId="hps">
    <w:name w:val="hps"/>
    <w:basedOn w:val="Absatz-Standardschriftart"/>
    <w:rsid w:val="00011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an.Thiele@de.horn-group.co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horn-group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Links>
    <vt:vector size="12" baseType="variant">
      <vt:variant>
        <vt:i4>1114113</vt:i4>
      </vt:variant>
      <vt:variant>
        <vt:i4>3</vt:i4>
      </vt:variant>
      <vt:variant>
        <vt:i4>0</vt:i4>
      </vt:variant>
      <vt:variant>
        <vt:i4>5</vt:i4>
      </vt:variant>
      <vt:variant>
        <vt:lpwstr>http://www.phorn.de/</vt:lpwstr>
      </vt:variant>
      <vt:variant>
        <vt:lpwstr/>
      </vt:variant>
      <vt:variant>
        <vt:i4>6750221</vt:i4>
      </vt:variant>
      <vt:variant>
        <vt:i4>0</vt:i4>
      </vt:variant>
      <vt:variant>
        <vt:i4>0</vt:i4>
      </vt:variant>
      <vt:variant>
        <vt:i4>5</vt:i4>
      </vt:variant>
      <vt:variant>
        <vt:lpwstr>mailto:christian.thiele@phorn.de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Krieger</dc:creator>
  <cp:lastModifiedBy>Nossek, Jessica</cp:lastModifiedBy>
  <cp:revision>14</cp:revision>
  <cp:lastPrinted>2015-02-20T10:59:00Z</cp:lastPrinted>
  <dcterms:created xsi:type="dcterms:W3CDTF">2019-01-31T08:53:00Z</dcterms:created>
  <dcterms:modified xsi:type="dcterms:W3CDTF">2026-04-17T07:32:00Z</dcterms:modified>
</cp:coreProperties>
</file>